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714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666750"/>
                    </a:xfrm>
                    <a:prstGeom prst="rect">
                      <a:avLst/>
                    </a:prstGeom>
                  </pic:spPr>
                </pic:pic>
              </a:graphicData>
            </a:graphic>
          </wp:inline>
        </w:drawing>
      </w: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Full Stack Engineering Intern</w:t>
      </w:r>
    </w:p>
    <w:p>
      <w:pPr>
        <w:spacing w:after="40"/>
      </w:pPr>
      <w:r>
        <w:rPr>
          <w:rFonts w:ascii="Arial" w:cs="Arial" w:eastAsia="Arial" w:hAnsi="Arial"/>
          <w:b/>
          <w:bCs/>
          <w:color w:val="1A1A2E"/>
          <w:sz w:val="20"/>
          <w:szCs w:val="20"/>
        </w:rPr>
        <w:t xml:space="preserve">Location: </w:t>
      </w:r>
      <w:r>
        <w:rPr>
          <w:rFonts w:ascii="Arial" w:cs="Arial" w:eastAsia="Arial" w:hAnsi="Arial"/>
          <w:color w:val="555555"/>
          <w:sz w:val="20"/>
          <w:szCs w:val="20"/>
        </w:rPr>
        <w:t xml:space="preserve">Chennai</w:t>
      </w:r>
    </w:p>
    <w:p>
      <w:pPr>
        <w:spacing w:after="40"/>
      </w:pPr>
      <w:r>
        <w:rPr>
          <w:rFonts w:ascii="Arial" w:cs="Arial" w:eastAsia="Arial" w:hAnsi="Arial"/>
          <w:b/>
          <w:bCs/>
          <w:color w:val="1A1A2E"/>
          <w:sz w:val="20"/>
          <w:szCs w:val="20"/>
        </w:rPr>
        <w:t xml:space="preserve">Type: </w:t>
      </w:r>
      <w:r>
        <w:rPr>
          <w:rFonts w:ascii="Arial" w:cs="Arial" w:eastAsia="Arial" w:hAnsi="Arial"/>
          <w:color w:val="555555"/>
          <w:sz w:val="20"/>
          <w:szCs w:val="20"/>
        </w:rPr>
        <w:t xml:space="preserve">Internship (2 / 6 / 12 months)</w:t>
      </w:r>
    </w:p>
    <w:p>
      <w:pPr>
        <w:spacing w:after="40"/>
      </w:pPr>
      <w:r>
        <w:rPr>
          <w:rFonts w:ascii="Arial" w:cs="Arial" w:eastAsia="Arial" w:hAnsi="Arial"/>
          <w:b/>
          <w:bCs/>
          <w:color w:val="1A1A2E"/>
          <w:sz w:val="20"/>
          <w:szCs w:val="20"/>
        </w:rPr>
        <w:t xml:space="preserve">Work Style: </w:t>
      </w:r>
      <w:r>
        <w:rPr>
          <w:rFonts w:ascii="Arial" w:cs="Arial" w:eastAsia="Arial" w:hAnsi="Arial"/>
          <w:color w:val="555555"/>
          <w:sz w:val="20"/>
          <w:szCs w:val="20"/>
        </w:rPr>
        <w:t xml:space="preserve">In-office at Chennai</w:t>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This is not an internship where you’ll build a demo app that no one uses. You’ll write code that ships to production in your first week. Code that processes real calls, serves real dashboards, and helps real telecallers sell real homes to real families. You’ll work on the same codebase, with the same tools, and at the same pace as our full-time engineers — because that’s how you actually learn.</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build features across our React/Next.js frontend, Python/FastAPI backend, and Supabase (PostgreSQL) data layer. Depending on the week, you might be building a new analytics view in our telecaller dashboard, writing a Celery worker that processes call audio through our AI pipeline, or building an API endpoint that integrates with a client’s Salesforce instance.</w:t>
      </w:r>
    </w:p>
    <w:p>
      <w:pPr>
        <w:spacing w:after="160"/>
      </w:pPr>
      <w:r>
        <w:rPr>
          <w:rFonts w:ascii="Arial" w:cs="Arial" w:eastAsia="Arial" w:hAnsi="Arial"/>
          <w:color w:val="333333"/>
          <w:sz w:val="21"/>
          <w:szCs w:val="21"/>
        </w:rPr>
        <w:t xml:space="preserve">You’ll get hands-on exposure to Voice AI — how STT and TTS systems work, how LLMs process multilingual conversations, how we orchestrate real-time voice agents using Pipecat. You’ll work with DuckDB for analytics workloads alongside PostgreSQL for transactional data. You’ll see how our Kubernetes clusters are configured and deployed.</w:t>
      </w:r>
    </w:p>
    <w:p>
      <w:pPr>
        <w:spacing w:after="160"/>
      </w:pPr>
      <w:r>
        <w:rPr>
          <w:rFonts w:ascii="Arial" w:cs="Arial" w:eastAsia="Arial" w:hAnsi="Arial"/>
          <w:color w:val="333333"/>
          <w:sz w:val="21"/>
          <w:szCs w:val="21"/>
        </w:rPr>
        <w:t xml:space="preserve">Most importantly, you’ll develop real proficiency with agentic AI as an agentic coding environment. You’ll learn to create custom skills that encode our codebase patterns. You’ll build evaluation harnesses that verify your code works against real scenarios. You’ll write slash commands that automate your workflow. You’ll learn to run adversarial reviews — systematically trying to break what agentic AI produced before it ships. You’ll develop observability habits for your own agentic coding sessions — understanding where you’re spending tokens, where the model struggles, and how to structure prompts for better output. If you’ve been curious about how agentic coding actually works in production (not just demos on Twitter), this is where you’ll learn it for real.</w:t>
      </w:r>
    </w:p>
    <w:p>
      <w:pPr>
        <w:spacing w:after="160"/>
      </w:pPr>
      <w:r>
        <w:rPr>
          <w:rFonts w:ascii="Arial" w:cs="Arial" w:eastAsia="Arial" w:hAnsi="Arial"/>
          <w:color w:val="333333"/>
          <w:sz w:val="21"/>
          <w:szCs w:val="21"/>
        </w:rPr>
        <w:t xml:space="preserve">You’ll participate in design reviews, architecture discussions, and product planning. We don’t have a separate “intern project” track. You’re part of the team.</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Currently pursuing B.Tech/M.Tech from a strong engineering program. Strong CS fundamentals — you understand data structures, algorithms, and basic system design. Not because we’ll quiz you, but because the code you’ll write here actually needs it.</w:t>
      </w:r>
    </w:p>
    <w:p>
      <w:pPr>
        <w:spacing w:after="160"/>
      </w:pPr>
      <w:r>
        <w:rPr>
          <w:rFonts w:ascii="Arial" w:cs="Arial" w:eastAsia="Arial" w:hAnsi="Arial"/>
          <w:color w:val="333333"/>
          <w:sz w:val="21"/>
          <w:szCs w:val="21"/>
        </w:rPr>
        <w:t xml:space="preserve">You’ve built things outside of coursework. A side project that solves a real problem. An open-source contribution. A hackathon win. Competitive programming. Something that shows you don’t just complete assignments — you create.</w:t>
      </w:r>
    </w:p>
    <w:p>
      <w:pPr>
        <w:spacing w:after="160"/>
      </w:pPr>
      <w:r>
        <w:rPr>
          <w:rFonts w:ascii="Arial" w:cs="Arial" w:eastAsia="Arial" w:hAnsi="Arial"/>
          <w:color w:val="333333"/>
          <w:sz w:val="21"/>
          <w:szCs w:val="21"/>
        </w:rPr>
        <w:t xml:space="preserve">Familiarity with agentic AI coding workflows. Show us how you use agentic AI tools. If you’ve built a agentic AI skill, written a custom slash command, or set up an eval harness, tell us about it. We want to see that you understand the model’s strengths and limitations, not just that you can prompt it.</w:t>
      </w:r>
    </w:p>
    <w:p>
      <w:pPr>
        <w:spacing w:after="160"/>
      </w:pPr>
      <w:r>
        <w:rPr>
          <w:rFonts w:ascii="Arial" w:cs="Arial" w:eastAsia="Arial" w:hAnsi="Arial"/>
          <w:color w:val="333333"/>
          <w:sz w:val="21"/>
          <w:szCs w:val="21"/>
        </w:rPr>
        <w:t xml:space="preserve">Curiosity about Voice AI, distributed systems, OLAP engines, and infrastructure. You don’t need deep experience — you need the itch to understand how things work under the hood. Bonus if you’ve tinkered with language models, fine-tuning, or speech processing on your own.</w:t>
      </w:r>
    </w:p>
    <w:p>
      <w:pPr>
        <w:spacing w:after="160"/>
      </w:pPr>
      <w:r>
        <w:rPr>
          <w:rFonts w:ascii="Arial" w:cs="Arial" w:eastAsia="Arial" w:hAnsi="Arial"/>
          <w:color w:val="333333"/>
          <w:sz w:val="21"/>
          <w:szCs w:val="21"/>
        </w:rPr>
        <w:t xml:space="preserve">A bias for action. You’d rather ship something imperfect and iterate than spend a week getting it perfect in isolation. Our best ideas come from osmosis and reverse osmosis in an in-office setting — from overhearing a conversation about a customer problem and realizing you know how to solve it.</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set up your development environment, made your first PR, and deployed something to production. You’ve configured agentic AI with our codebase and built your first skill for a pattern you noticed.</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owned a small feature or bug fix end-to-end. You’ve attended a design review and asked a question that made someone think. You’ve run an adversarial review on your own agentic AI output and caught an edge case.</w:t>
      </w:r>
    </w:p>
    <w:p>
      <w:pPr>
        <w:spacing w:after="100" w:before="200"/>
      </w:pPr>
      <w:r>
        <w:rPr>
          <w:rFonts w:ascii="Arial" w:cs="Arial" w:eastAsia="Arial" w:hAnsi="Arial"/>
          <w:b/>
          <w:bCs/>
          <w:color w:val="E84118"/>
          <w:sz w:val="21"/>
          <w:szCs w:val="21"/>
        </w:rPr>
        <w:t xml:space="preserve">Week 4 (or end of 2-month internship):</w:t>
      </w:r>
    </w:p>
    <w:p>
      <w:pPr>
        <w:spacing w:after="160"/>
      </w:pPr>
      <w:r>
        <w:rPr>
          <w:rFonts w:ascii="Arial" w:cs="Arial" w:eastAsia="Arial" w:hAnsi="Arial"/>
          <w:color w:val="333333"/>
          <w:sz w:val="21"/>
          <w:szCs w:val="21"/>
        </w:rPr>
        <w:t xml:space="preserve">You’ve shipped at least two meaningful features. You’ve contributed a reusable skill or slash command to the team. You’ve formed an opinion about a part of the product you’d like to improve. You’ve started contributing to team discussions not as “the intern,” but as an engineer who ships. Outstanding performers receive full-time offers.</w:t>
      </w:r>
    </w:p>
    <w:p>
      <w:pPr>
        <w:spacing w:before="400"/>
      </w:pPr>
    </w:p>
    <w:p>
      <w:pPr>
        <w:pBdr>
          <w:top w:val="single" w:color="E84118" w:sz="2" w:space="8"/>
        </w:pBdr>
        <w:spacing w:before="200"/>
      </w:pPr>
      <w:r>
        <w:rPr>
          <w:rFonts w:ascii="Arial" w:cs="Arial" w:eastAsia="Arial" w:hAnsi="Arial"/>
          <w:color w:val="555555"/>
          <w:sz w:val="18"/>
          <w:szCs w:val="18"/>
        </w:rPr>
        <w:t xml:space="preserve">Apply: </w:t>
      </w:r>
      <w:r>
        <w:rPr>
          <w:rFonts w:ascii="Arial" w:cs="Arial" w:eastAsia="Arial" w:hAnsi="Arial"/>
          <w:b/>
          <w:bCs/>
          <w:color w:val="E84118"/>
          <w:sz w:val="18"/>
          <w:szCs w:val="18"/>
        </w:rPr>
        <w:t xml:space="preserve">careers@zettatech.in</w:t>
      </w:r>
      <w:r>
        <w:rPr>
          <w:rFonts w:ascii="Arial" w:cs="Arial" w:eastAsia="Arial" w:hAnsi="Arial"/>
          <w:color w:val="CCCCCC"/>
          <w:sz w:val="18"/>
          <w:szCs w:val="18"/>
        </w:rPr>
        <w:t xml:space="preserve">  |  </w:t>
      </w:r>
      <w:r>
        <w:rPr>
          <w:rFonts w:ascii="Arial" w:cs="Arial" w:eastAsia="Arial" w:hAnsi="Arial"/>
          <w:b/>
          <w:bCs/>
          <w:color w:val="E84118"/>
          <w:sz w:val="18"/>
          <w:szCs w:val="18"/>
        </w:rPr>
        <w:t xml:space="preserve">zettatech.in/careers</w:t>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2026-03-28T08:49:40.638Z</dcterms:created>
  <dcterms:modified xsi:type="dcterms:W3CDTF">2026-03-28T08:49:40.638Z</dcterms:modified>
</cp:coreProperties>
</file>

<file path=docProps/custom.xml><?xml version="1.0" encoding="utf-8"?>
<Properties xmlns="http://schemas.openxmlformats.org/officeDocument/2006/custom-properties" xmlns:vt="http://schemas.openxmlformats.org/officeDocument/2006/docPropsVTypes"/>
</file>